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 xml:space="preserve">                                                        </w:t>
      </w:r>
    </w:p>
    <w:p>
      <w:pPr>
        <w:spacing w:beforeLines="50" w:afterLines="100" w:line="520" w:lineRule="exact"/>
        <w:jc w:val="center"/>
        <w:rPr>
          <w:rFonts w:ascii="宋体"/>
          <w:spacing w:val="-6"/>
          <w:sz w:val="44"/>
          <w:szCs w:val="44"/>
        </w:rPr>
      </w:pPr>
      <w:r>
        <w:rPr>
          <w:rFonts w:hint="eastAsia" w:ascii="宋体" w:hAnsi="宋体"/>
          <w:spacing w:val="-6"/>
          <w:sz w:val="44"/>
          <w:szCs w:val="44"/>
        </w:rPr>
        <w:t>青年律师领军人才训练营报名表</w:t>
      </w:r>
    </w:p>
    <w:tbl>
      <w:tblPr>
        <w:tblStyle w:val="4"/>
        <w:tblW w:w="14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540"/>
        <w:gridCol w:w="2254"/>
        <w:gridCol w:w="2700"/>
        <w:gridCol w:w="1800"/>
        <w:gridCol w:w="1980"/>
        <w:gridCol w:w="1800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市律协（联络组、省直所）</w:t>
            </w:r>
          </w:p>
        </w:tc>
        <w:tc>
          <w:tcPr>
            <w:tcW w:w="4954" w:type="dxa"/>
            <w:gridSpan w:val="2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54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担任协会职务</w:t>
            </w: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所在律所名称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及职务</w:t>
            </w: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800" w:type="dxa"/>
            <w:vAlign w:val="center"/>
          </w:tcPr>
          <w:p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969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本表填写后请加盖各市律协（联络组）或省直所公章</w:t>
      </w:r>
    </w:p>
    <w:p>
      <w:pPr>
        <w:rPr>
          <w:rFonts w:hAnsi="宋体"/>
          <w:sz w:val="24"/>
          <w:szCs w:val="24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65E"/>
    <w:rsid w:val="00300AD5"/>
    <w:rsid w:val="00BF465E"/>
    <w:rsid w:val="00D155EE"/>
    <w:rsid w:val="00DE5905"/>
    <w:rsid w:val="00E317CC"/>
    <w:rsid w:val="00FD1A69"/>
    <w:rsid w:val="2621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188</Characters>
  <Lines>1</Lines>
  <Paragraphs>1</Paragraphs>
  <TotalTime>19</TotalTime>
  <ScaleCrop>false</ScaleCrop>
  <LinksUpToDate>false</LinksUpToDate>
  <CharactersWithSpaces>219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2020-11-04T06:43:00Z</dcterms:created>
  <dc:creator>Administrator</dc:creator>
  <cp:lastModifiedBy>联想</cp:lastModifiedBy>
  <dcterms:modified xsi:type="dcterms:W3CDTF">2020-11-12T01:51:23Z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