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08" w:rsidRDefault="00862208">
      <w:pPr>
        <w:ind w:firstLine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律师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行业党建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规范化建设情况统计表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8"/>
        <w:gridCol w:w="958"/>
        <w:gridCol w:w="6156"/>
        <w:gridCol w:w="821"/>
      </w:tblGrid>
      <w:tr w:rsidR="00862208" w:rsidTr="00681C19">
        <w:trPr>
          <w:trHeight w:val="477"/>
        </w:trPr>
        <w:tc>
          <w:tcPr>
            <w:tcW w:w="788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黑体" w:eastAsia="黑体"/>
                <w:sz w:val="24"/>
              </w:rPr>
            </w:pPr>
            <w:r w:rsidRPr="00681C19">
              <w:rPr>
                <w:rFonts w:ascii="黑体" w:eastAsia="黑体" w:hint="eastAsia"/>
                <w:sz w:val="24"/>
              </w:rPr>
              <w:t>类别</w:t>
            </w: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黑体" w:eastAsia="黑体"/>
                <w:sz w:val="24"/>
              </w:rPr>
            </w:pPr>
            <w:r w:rsidRPr="00681C19">
              <w:rPr>
                <w:rFonts w:ascii="黑体" w:eastAsia="黑体" w:hint="eastAsia"/>
                <w:sz w:val="24"/>
              </w:rPr>
              <w:t>项目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黑体" w:eastAsia="黑体"/>
                <w:sz w:val="24"/>
              </w:rPr>
            </w:pPr>
            <w:r w:rsidRPr="00681C19">
              <w:rPr>
                <w:rFonts w:ascii="黑体" w:eastAsia="黑体" w:hint="eastAsia"/>
                <w:sz w:val="24"/>
              </w:rPr>
              <w:t>数据</w:t>
            </w:r>
          </w:p>
        </w:tc>
      </w:tr>
      <w:tr w:rsidR="00862208" w:rsidTr="00681C19">
        <w:trPr>
          <w:trHeight w:val="952"/>
        </w:trPr>
        <w:tc>
          <w:tcPr>
            <w:tcW w:w="788" w:type="dxa"/>
            <w:vMerge w:val="restart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组织设置</w:t>
            </w:r>
          </w:p>
        </w:tc>
        <w:tc>
          <w:tcPr>
            <w:tcW w:w="958" w:type="dxa"/>
            <w:vMerge w:val="restart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独立</w:t>
            </w:r>
          </w:p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党组织</w:t>
            </w:r>
          </w:p>
        </w:tc>
        <w:tc>
          <w:tcPr>
            <w:tcW w:w="6156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设立党支部的律所数量</w:t>
            </w:r>
          </w:p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（按“以小带大”原则组建联合党支部的除外）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56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设立党总支的律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所数量</w:t>
            </w:r>
            <w:proofErr w:type="gramEnd"/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56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设立基层委员会的律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所数量</w:t>
            </w:r>
            <w:proofErr w:type="gramEnd"/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联合</w:t>
            </w:r>
          </w:p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党支部</w:t>
            </w:r>
          </w:p>
        </w:tc>
        <w:tc>
          <w:tcPr>
            <w:tcW w:w="6156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联合党支部数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56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按照“以大带小”“以强带弱”原则组建联合党支部数量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56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联合党支部覆盖律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所数量</w:t>
            </w:r>
            <w:proofErr w:type="gramEnd"/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党建</w:t>
            </w:r>
          </w:p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指导员</w:t>
            </w:r>
          </w:p>
        </w:tc>
        <w:tc>
          <w:tcPr>
            <w:tcW w:w="6156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选派党建指导员数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56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覆盖无党员律所数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5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156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党建指导员中司法行政机关工作人员和退休政法干警数量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477"/>
        </w:trPr>
        <w:tc>
          <w:tcPr>
            <w:tcW w:w="788" w:type="dxa"/>
            <w:vMerge w:val="restart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工作机制</w:t>
            </w: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本地区律所总数（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含无党员</w:t>
            </w:r>
            <w:proofErr w:type="gramEnd"/>
            <w:r w:rsidRPr="00681C19">
              <w:rPr>
                <w:rFonts w:ascii="仿宋_GB2312" w:eastAsia="仿宋_GB2312" w:hint="eastAsia"/>
                <w:sz w:val="24"/>
              </w:rPr>
              <w:t>律所）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已经修改章程的律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所数量</w:t>
            </w:r>
            <w:proofErr w:type="gramEnd"/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由律所主要负责人担任党组织负责人的律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所数量</w:t>
            </w:r>
            <w:proofErr w:type="gramEnd"/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由律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所高级</w:t>
            </w:r>
            <w:proofErr w:type="gramEnd"/>
            <w:r w:rsidRPr="00681C19">
              <w:rPr>
                <w:rFonts w:ascii="仿宋_GB2312" w:eastAsia="仿宋_GB2312" w:hint="eastAsia"/>
                <w:sz w:val="24"/>
              </w:rPr>
              <w:t>管理人员中的党员担任党组织负责人的律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所数量</w:t>
            </w:r>
            <w:proofErr w:type="gramEnd"/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明确党组织在律所发展管理中发挥政治把关作用的律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所数量</w:t>
            </w:r>
            <w:proofErr w:type="gramEnd"/>
          </w:p>
        </w:tc>
        <w:tc>
          <w:tcPr>
            <w:tcW w:w="821" w:type="dxa"/>
            <w:vAlign w:val="center"/>
          </w:tcPr>
          <w:p w:rsidR="00862208" w:rsidRPr="00681C19" w:rsidRDefault="00581715" w:rsidP="00A12008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建立党组织与决策管理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层重大</w:t>
            </w:r>
            <w:proofErr w:type="gramEnd"/>
            <w:r w:rsidRPr="00681C19">
              <w:rPr>
                <w:rFonts w:ascii="仿宋_GB2312" w:eastAsia="仿宋_GB2312" w:hint="eastAsia"/>
                <w:sz w:val="24"/>
              </w:rPr>
              <w:t>问题会商通报等制度的律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所数量</w:t>
            </w:r>
            <w:proofErr w:type="gramEnd"/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452"/>
        </w:trPr>
        <w:tc>
          <w:tcPr>
            <w:tcW w:w="788" w:type="dxa"/>
            <w:vMerge w:val="restart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组织生活</w:t>
            </w: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“三会一课”等基层制度落实到位的律所党组织数量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推行律师党员联系群众制度落实到位的律所党组织数量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建成规范化党建活动场所的律所党组织数量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选树省市两级律师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行业党建</w:t>
            </w:r>
            <w:proofErr w:type="gramEnd"/>
            <w:r w:rsidRPr="00681C19">
              <w:rPr>
                <w:rFonts w:ascii="仿宋_GB2312" w:eastAsia="仿宋_GB2312" w:hint="eastAsia"/>
                <w:sz w:val="24"/>
              </w:rPr>
              <w:t>规范化建设示范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所数量</w:t>
            </w:r>
            <w:proofErr w:type="gramEnd"/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培育推广党建规范化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设创新</w:t>
            </w:r>
            <w:proofErr w:type="gramEnd"/>
            <w:r w:rsidRPr="00681C19">
              <w:rPr>
                <w:rFonts w:ascii="仿宋_GB2312" w:eastAsia="仿宋_GB2312" w:hint="eastAsia"/>
                <w:sz w:val="24"/>
              </w:rPr>
              <w:t>项目数量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477"/>
        </w:trPr>
        <w:tc>
          <w:tcPr>
            <w:tcW w:w="788" w:type="dxa"/>
            <w:vMerge w:val="restart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党员管理</w:t>
            </w: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律师党员数</w:t>
            </w:r>
            <w:bookmarkStart w:id="0" w:name="_GoBack"/>
            <w:bookmarkEnd w:id="0"/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行政辅助人员中的党员数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正在培养的入党积极分子数量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正在考察的预备党员数量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本年度预备党员转正数量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本年度律所党组织受党纪处分数量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本年度律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所党员</w:t>
            </w:r>
            <w:proofErr w:type="gramEnd"/>
            <w:r w:rsidRPr="00681C19">
              <w:rPr>
                <w:rFonts w:ascii="仿宋_GB2312" w:eastAsia="仿宋_GB2312" w:hint="eastAsia"/>
                <w:sz w:val="24"/>
              </w:rPr>
              <w:t>受党纪处分数量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477"/>
        </w:trPr>
        <w:tc>
          <w:tcPr>
            <w:tcW w:w="788" w:type="dxa"/>
            <w:vMerge w:val="restart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工作保障</w:t>
            </w: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律师行业党委配备专职副书记或党务工作人员数量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律所党组织配备的专职党务工作者的数量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配备专职党务工作者的律所党组织数量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明确将党建经费列入律所管理费用的律</w:t>
            </w:r>
            <w:proofErr w:type="gramStart"/>
            <w:r w:rsidRPr="00681C19">
              <w:rPr>
                <w:rFonts w:ascii="仿宋_GB2312" w:eastAsia="仿宋_GB2312" w:hint="eastAsia"/>
                <w:sz w:val="24"/>
              </w:rPr>
              <w:t>所数量</w:t>
            </w:r>
            <w:proofErr w:type="gramEnd"/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62208" w:rsidTr="00681C19">
        <w:trPr>
          <w:trHeight w:val="218"/>
        </w:trPr>
        <w:tc>
          <w:tcPr>
            <w:tcW w:w="788" w:type="dxa"/>
            <w:vMerge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14" w:type="dxa"/>
            <w:gridSpan w:val="2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  <w:r w:rsidRPr="00681C19">
              <w:rPr>
                <w:rFonts w:ascii="仿宋_GB2312" w:eastAsia="仿宋_GB2312" w:hint="eastAsia"/>
                <w:sz w:val="24"/>
              </w:rPr>
              <w:t>明确将党建经费列入律所管理费用律师协会数量</w:t>
            </w:r>
          </w:p>
        </w:tc>
        <w:tc>
          <w:tcPr>
            <w:tcW w:w="821" w:type="dxa"/>
            <w:vAlign w:val="center"/>
          </w:tcPr>
          <w:p w:rsidR="00862208" w:rsidRPr="00681C19" w:rsidRDefault="00862208" w:rsidP="00681C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862208" w:rsidRDefault="00862208">
      <w:pPr>
        <w:rPr>
          <w:rFonts w:ascii="方正小标宋简体" w:eastAsia="方正小标宋简体"/>
          <w:sz w:val="24"/>
        </w:rPr>
      </w:pPr>
    </w:p>
    <w:sectPr w:rsidR="00862208" w:rsidSect="00B93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227" w:rsidRDefault="00C70227">
      <w:r>
        <w:separator/>
      </w:r>
    </w:p>
  </w:endnote>
  <w:endnote w:type="continuationSeparator" w:id="0">
    <w:p w:rsidR="00C70227" w:rsidRDefault="00C7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altName w:val="Arial Unicode MS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08" w:rsidRDefault="0086220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08" w:rsidRDefault="0086220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08" w:rsidRDefault="0086220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227" w:rsidRDefault="00C70227">
      <w:r>
        <w:separator/>
      </w:r>
    </w:p>
  </w:footnote>
  <w:footnote w:type="continuationSeparator" w:id="0">
    <w:p w:rsidR="00C70227" w:rsidRDefault="00C70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08" w:rsidRDefault="0086220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08" w:rsidRDefault="00862208" w:rsidP="00A1200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208" w:rsidRDefault="0086220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4B3"/>
    <w:rsid w:val="00007A03"/>
    <w:rsid w:val="00064630"/>
    <w:rsid w:val="0006789F"/>
    <w:rsid w:val="00091018"/>
    <w:rsid w:val="000B62A0"/>
    <w:rsid w:val="000E0CF9"/>
    <w:rsid w:val="001050E9"/>
    <w:rsid w:val="00127428"/>
    <w:rsid w:val="00170BE4"/>
    <w:rsid w:val="00173F6D"/>
    <w:rsid w:val="001B2440"/>
    <w:rsid w:val="001B4802"/>
    <w:rsid w:val="001F379C"/>
    <w:rsid w:val="00202A10"/>
    <w:rsid w:val="0020491D"/>
    <w:rsid w:val="00210CB4"/>
    <w:rsid w:val="00274516"/>
    <w:rsid w:val="002B05AF"/>
    <w:rsid w:val="003164B3"/>
    <w:rsid w:val="00335F0F"/>
    <w:rsid w:val="003574DD"/>
    <w:rsid w:val="00357FB3"/>
    <w:rsid w:val="00364028"/>
    <w:rsid w:val="003E44D4"/>
    <w:rsid w:val="00460078"/>
    <w:rsid w:val="00495FCD"/>
    <w:rsid w:val="004F770A"/>
    <w:rsid w:val="005425CB"/>
    <w:rsid w:val="00546C15"/>
    <w:rsid w:val="0057607D"/>
    <w:rsid w:val="00581715"/>
    <w:rsid w:val="005A044A"/>
    <w:rsid w:val="005C7CFF"/>
    <w:rsid w:val="005D35BD"/>
    <w:rsid w:val="00635969"/>
    <w:rsid w:val="00642BC0"/>
    <w:rsid w:val="00644F32"/>
    <w:rsid w:val="00680191"/>
    <w:rsid w:val="00681C19"/>
    <w:rsid w:val="006D2125"/>
    <w:rsid w:val="00727F20"/>
    <w:rsid w:val="007C0C15"/>
    <w:rsid w:val="007D0AF6"/>
    <w:rsid w:val="007F446C"/>
    <w:rsid w:val="00805842"/>
    <w:rsid w:val="00861152"/>
    <w:rsid w:val="00862208"/>
    <w:rsid w:val="00875D8C"/>
    <w:rsid w:val="008A6CA1"/>
    <w:rsid w:val="008C656E"/>
    <w:rsid w:val="008C6A38"/>
    <w:rsid w:val="00910A5D"/>
    <w:rsid w:val="00926AF9"/>
    <w:rsid w:val="009A7645"/>
    <w:rsid w:val="00A12008"/>
    <w:rsid w:val="00A34F5F"/>
    <w:rsid w:val="00A62C5C"/>
    <w:rsid w:val="00A86EC3"/>
    <w:rsid w:val="00AC4B60"/>
    <w:rsid w:val="00AE6680"/>
    <w:rsid w:val="00AE7F6D"/>
    <w:rsid w:val="00B32DFE"/>
    <w:rsid w:val="00B6548E"/>
    <w:rsid w:val="00B66E0A"/>
    <w:rsid w:val="00B90F0C"/>
    <w:rsid w:val="00B9396D"/>
    <w:rsid w:val="00B974E9"/>
    <w:rsid w:val="00BA5B08"/>
    <w:rsid w:val="00BA70A8"/>
    <w:rsid w:val="00BB38C1"/>
    <w:rsid w:val="00BC7E0C"/>
    <w:rsid w:val="00C70227"/>
    <w:rsid w:val="00CA7715"/>
    <w:rsid w:val="00CB7D0B"/>
    <w:rsid w:val="00CE5E13"/>
    <w:rsid w:val="00CF3194"/>
    <w:rsid w:val="00D20DC8"/>
    <w:rsid w:val="00D72A17"/>
    <w:rsid w:val="00E06817"/>
    <w:rsid w:val="00E14A14"/>
    <w:rsid w:val="00E45F65"/>
    <w:rsid w:val="00E66CCB"/>
    <w:rsid w:val="00ED39D7"/>
    <w:rsid w:val="00F405C5"/>
    <w:rsid w:val="00FA719E"/>
    <w:rsid w:val="00FC4BEE"/>
    <w:rsid w:val="00FD499C"/>
    <w:rsid w:val="3C651A09"/>
    <w:rsid w:val="642A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6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B9396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9396D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semiHidden/>
    <w:rsid w:val="00B93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B9396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B93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B9396D"/>
    <w:rPr>
      <w:rFonts w:cs="Times New Roman"/>
      <w:kern w:val="2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B9396D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99"/>
    <w:locked/>
    <w:rsid w:val="00B9396D"/>
    <w:rPr>
      <w:rFonts w:ascii="Cambria" w:hAnsi="Cambria" w:cs="Times New Roman"/>
      <w:b/>
      <w:bCs/>
      <w:kern w:val="2"/>
      <w:sz w:val="32"/>
      <w:szCs w:val="32"/>
    </w:rPr>
  </w:style>
  <w:style w:type="table" w:styleId="a6">
    <w:name w:val="Table Grid"/>
    <w:basedOn w:val="a1"/>
    <w:uiPriority w:val="99"/>
    <w:rsid w:val="00B93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cp:lastPrinted>2019-10-10T00:43:00Z</cp:lastPrinted>
  <dcterms:created xsi:type="dcterms:W3CDTF">2019-06-24T00:22:00Z</dcterms:created>
  <dcterms:modified xsi:type="dcterms:W3CDTF">2020-06-22T08:15:00Z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