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sz w:val="52"/>
          <w:szCs w:val="52"/>
        </w:rPr>
      </w:pPr>
    </w:p>
    <w:p>
      <w:pPr>
        <w:jc w:val="center"/>
        <w:rPr>
          <w:rFonts w:hint="eastAsia"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52"/>
          <w:szCs w:val="52"/>
        </w:rPr>
      </w:pPr>
      <w:bookmarkStart w:id="0" w:name="_GoBack"/>
      <w:r>
        <w:rPr>
          <w:rFonts w:hint="eastAsia" w:ascii="宋体" w:hAnsi="宋体"/>
          <w:sz w:val="52"/>
          <w:szCs w:val="52"/>
        </w:rPr>
        <w:t>第二</w:t>
      </w:r>
      <w:r>
        <w:rPr>
          <w:rFonts w:ascii="宋体" w:hAnsi="宋体"/>
          <w:sz w:val="52"/>
          <w:szCs w:val="52"/>
        </w:rPr>
        <w:t>届西安市十佳</w:t>
      </w:r>
      <w:r>
        <w:rPr>
          <w:rFonts w:hint="eastAsia" w:ascii="宋体" w:hAnsi="宋体"/>
          <w:sz w:val="52"/>
          <w:szCs w:val="52"/>
        </w:rPr>
        <w:t>青年</w:t>
      </w:r>
      <w:r>
        <w:rPr>
          <w:rFonts w:ascii="宋体" w:hAnsi="宋体"/>
          <w:sz w:val="52"/>
          <w:szCs w:val="52"/>
        </w:rPr>
        <w:t>律师</w:t>
      </w:r>
      <w:r>
        <w:rPr>
          <w:rFonts w:hint="eastAsia" w:ascii="宋体" w:hAnsi="宋体"/>
          <w:sz w:val="52"/>
          <w:szCs w:val="52"/>
        </w:rPr>
        <w:t>申报表</w:t>
      </w:r>
    </w:p>
    <w:bookmarkEnd w:id="0"/>
    <w:p>
      <w:pPr>
        <w:jc w:val="center"/>
        <w:rPr>
          <w:rFonts w:ascii="宋体" w:hAnsi="宋体"/>
          <w:sz w:val="36"/>
          <w:szCs w:val="36"/>
        </w:rPr>
      </w:pPr>
    </w:p>
    <w:p>
      <w:pPr>
        <w:jc w:val="center"/>
        <w:rPr>
          <w:rFonts w:ascii="宋体" w:hAnsi="宋体"/>
          <w:sz w:val="36"/>
          <w:szCs w:val="36"/>
        </w:rPr>
      </w:pPr>
    </w:p>
    <w:p>
      <w:pPr>
        <w:spacing w:after="480" w:afterLine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  </w:t>
      </w:r>
    </w:p>
    <w:p>
      <w:pPr>
        <w:spacing w:after="480" w:afterLines="200"/>
        <w:rPr>
          <w:rFonts w:hint="eastAsia" w:ascii="宋体" w:hAnsi="宋体"/>
          <w:sz w:val="36"/>
          <w:szCs w:val="36"/>
        </w:rPr>
      </w:pPr>
    </w:p>
    <w:p>
      <w:pPr>
        <w:spacing w:after="480" w:afterLines="200"/>
        <w:ind w:firstLine="900" w:firstLineChars="2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</w:t>
      </w:r>
    </w:p>
    <w:p>
      <w:pPr>
        <w:spacing w:after="480" w:afterLines="200"/>
        <w:ind w:firstLine="900" w:firstLineChars="250"/>
        <w:rPr>
          <w:rFonts w:hint="eastAsia" w:ascii="宋体" w:hAnsi="宋体"/>
          <w:sz w:val="36"/>
          <w:szCs w:val="36"/>
        </w:rPr>
      </w:pPr>
    </w:p>
    <w:p>
      <w:pPr>
        <w:spacing w:after="480" w:afterLines="200"/>
        <w:ind w:firstLine="1620" w:firstLineChars="4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>
      <w:pPr>
        <w:spacing w:after="480" w:afterLines="200"/>
        <w:ind w:firstLine="1980" w:firstLineChars="550"/>
        <w:rPr>
          <w:rFonts w:hint="eastAsia" w:eastAsia="仿宋_GB2312"/>
          <w:sz w:val="30"/>
          <w:szCs w:val="30"/>
        </w:rPr>
      </w:pPr>
      <w:r>
        <w:rPr>
          <w:rFonts w:ascii="宋体" w:hAnsi="宋体"/>
          <w:sz w:val="36"/>
          <w:szCs w:val="36"/>
        </w:rPr>
        <w:t>___________</w:t>
      </w:r>
      <w:r>
        <w:rPr>
          <w:rFonts w:hint="eastAsia" w:ascii="宋体" w:hAnsi="宋体"/>
          <w:sz w:val="36"/>
          <w:szCs w:val="36"/>
        </w:rPr>
        <w:t>律师事务所（盖章）</w:t>
      </w:r>
    </w:p>
    <w:p>
      <w:pPr>
        <w:ind w:firstLine="2080" w:firstLineChars="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填报日期：    年    月    日</w:t>
      </w:r>
    </w:p>
    <w:p>
      <w:pPr>
        <w:spacing w:line="400" w:lineRule="exact"/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宋体" w:hAnsi="宋体"/>
          <w:spacing w:val="10"/>
          <w:sz w:val="44"/>
          <w:szCs w:val="44"/>
        </w:rPr>
      </w:pPr>
    </w:p>
    <w:p>
      <w:pPr>
        <w:pStyle w:val="2"/>
        <w:spacing w:line="600" w:lineRule="exact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eastAsia="zh-CN"/>
        </w:rPr>
        <w:t>第二</w:t>
      </w:r>
      <w:r>
        <w:rPr>
          <w:rFonts w:hint="eastAsia" w:ascii="黑体" w:eastAsia="黑体"/>
          <w:sz w:val="48"/>
          <w:szCs w:val="48"/>
        </w:rPr>
        <w:t>届西安市十佳</w:t>
      </w:r>
      <w:r>
        <w:rPr>
          <w:rFonts w:hint="eastAsia" w:ascii="黑体" w:eastAsia="黑体"/>
          <w:sz w:val="48"/>
          <w:szCs w:val="48"/>
          <w:lang w:eastAsia="zh-CN"/>
        </w:rPr>
        <w:t>青年</w:t>
      </w:r>
      <w:r>
        <w:rPr>
          <w:rFonts w:hint="eastAsia" w:ascii="黑体" w:eastAsia="黑体"/>
          <w:sz w:val="48"/>
          <w:szCs w:val="48"/>
        </w:rPr>
        <w:t>律师评分表</w:t>
      </w:r>
    </w:p>
    <w:p>
      <w:pPr>
        <w:widowControl/>
        <w:adjustRightInd w:val="0"/>
        <w:spacing w:line="440" w:lineRule="exact"/>
        <w:ind w:right="40"/>
        <w:rPr>
          <w:rFonts w:ascii="黑体" w:hAnsi="Times New Roman" w:eastAsia="黑体"/>
          <w:bCs/>
          <w:w w:val="90"/>
          <w:sz w:val="48"/>
          <w:szCs w:val="48"/>
        </w:rPr>
      </w:pPr>
    </w:p>
    <w:tbl>
      <w:tblPr>
        <w:tblStyle w:val="3"/>
        <w:tblW w:w="92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643"/>
        <w:gridCol w:w="1335"/>
        <w:gridCol w:w="3690"/>
        <w:gridCol w:w="1095"/>
        <w:gridCol w:w="855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类别</w:t>
            </w:r>
          </w:p>
        </w:tc>
        <w:tc>
          <w:tcPr>
            <w:tcW w:w="6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   目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评   分   标   准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基础分值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自评分</w:t>
            </w:r>
          </w:p>
        </w:tc>
        <w:tc>
          <w:tcPr>
            <w:tcW w:w="8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7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思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想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政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治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方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面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政治素养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拥护中国共产党的领导，积极践行中国特色社会主义法律工作者的职责使命，积极服务党和国家工作大局。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6分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理论学习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积极参加政治理论培训教育，有笔记、有体会等材料。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5分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发挥党员模范带头作用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积极参加“四带”活动，充分发挥党员的模范带头作用得2分；获得省市以上表彰的党员律师得1分。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3分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参政议政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积极参与立法工作和公共事务管理活动，提出法律意见，做出突出成绩的得2分</w:t>
            </w:r>
            <w:r>
              <w:rPr>
                <w:rFonts w:hint="eastAsia" w:ascii="宋体" w:hAnsi="宋体" w:cs="宋体"/>
                <w:bCs/>
                <w:spacing w:val="-10"/>
                <w:szCs w:val="21"/>
              </w:rPr>
              <w:t>；担任人大代表、政协委员、党代表的得2分。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4分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77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职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道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德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方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面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执业理念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有正确的执业价值理念，能认真履行律师职责，诚信执业，维护当事人的合法权益，维护法律的正确实施，维护社会公平正义的得3分；服从司法行政机关和律师协会的的监督、指导和管理，为行业工作作出积极贡献的得3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6分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依法执业</w:t>
            </w:r>
          </w:p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情况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恪守律师职业道德、执业纪律和执业行为规范，执业以来未受过行政处罚和行业处分。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5分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74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业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务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能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力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方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面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业务能力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业务素质高、能力强、业绩好的得5分；办理过1起以上具有较大社会影响的典型案件得5分（要有典型案例）。 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10分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理论研究</w:t>
            </w:r>
          </w:p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能力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具有扎实的法律专业知识，在行业杂志或其他期刊上发表过文章的得3分；有法律学术专著的得3分。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6分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参与行业</w:t>
            </w:r>
          </w:p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积极参加各专门、专业委员会活动，特别是积极组织开展青年律师工作委员会的工作。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7分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74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服</w:t>
            </w:r>
          </w:p>
          <w:p>
            <w:pPr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社</w:t>
            </w: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会</w:t>
            </w:r>
          </w:p>
          <w:p>
            <w:pPr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方</w:t>
            </w: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面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化解社会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矛盾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积极</w:t>
            </w:r>
            <w:r>
              <w:rPr>
                <w:rFonts w:hint="eastAsia" w:ascii="宋体" w:hAnsi="宋体" w:cs="宋体"/>
                <w:bCs/>
                <w:spacing w:val="-6"/>
                <w:szCs w:val="21"/>
              </w:rPr>
              <w:t>参与民商事纠纷调解，通过担任人民调解和行政调解组织法律顾问、驻调解委员会接访等方式，参与疑难复杂纠纷调解得3分；积极参加市中院、市检察院、市信访接待中心值班或参与律师涉法涉诉信访案件调解工作的得5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8分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促进法治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建设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在担任人大代表、政协委员和政府法律顾问工作中认真履行职责，积极谏言献策。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5分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助力民营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经济发展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3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积极为“一带一路”建设提供优质高效的法律服务得2分；为重点经济建设项目、民营企业提供法律服务的得2分；担任政府机关法律顾问，成效显著的得1分；为企业依法经营管理提供优质高效法律服务的得1分。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6分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助力脱贫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攻坚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为脱贫攻坚政策措施、防范法律风险、扶贫项目谈判、合同签订和其他重大决策等提供专业法律意见得3分；参与建档立卡贫困户“一对一”结对帮扶活动的得3分。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6分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74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参</w:t>
            </w: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与</w:t>
            </w: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公</w:t>
            </w: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益</w:t>
            </w: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方</w:t>
            </w: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面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践行责任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支持协会工作，为协会举办活动提供赞助、支持的得4分；积极参与行业内举办的各类活动，表现突出的得4分。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8分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履行法律</w:t>
            </w:r>
          </w:p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援助义务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积极参与“1+1”法律援助公益法律服务的得2分；认真履行法律援助义务，积极承办法律援助案件的得3分。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5分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村、社区法律顾问工作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长期担任村、社区法律顾问，成绩显著的。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5分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4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公益活动</w:t>
            </w:r>
          </w:p>
        </w:tc>
        <w:tc>
          <w:tcPr>
            <w:tcW w:w="3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参加捐资助学、助残、救灾等活动的得5分。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5分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szCs w:val="21"/>
              </w:rPr>
            </w:pPr>
          </w:p>
        </w:tc>
      </w:tr>
    </w:tbl>
    <w:p>
      <w:pPr>
        <w:pStyle w:val="2"/>
        <w:spacing w:line="600" w:lineRule="exact"/>
        <w:ind w:firstLine="462" w:firstLineChars="200"/>
        <w:jc w:val="both"/>
        <w:rPr>
          <w:rFonts w:hint="eastAsia" w:ascii="宋体" w:hAnsi="宋体" w:eastAsia="宋体" w:cs="宋体"/>
          <w:spacing w:val="1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10"/>
          <w:w w:val="100"/>
          <w:sz w:val="21"/>
          <w:szCs w:val="21"/>
        </w:rPr>
        <w:t>注：</w:t>
      </w:r>
      <w:r>
        <w:rPr>
          <w:rFonts w:hint="eastAsia" w:ascii="宋体" w:hAnsi="宋体" w:eastAsia="宋体" w:cs="宋体"/>
          <w:spacing w:val="10"/>
          <w:w w:val="100"/>
          <w:sz w:val="21"/>
          <w:szCs w:val="21"/>
        </w:rPr>
        <w:t>一是提供有关印证资料的复印件。</w:t>
      </w:r>
      <w:r>
        <w:rPr>
          <w:rFonts w:hint="eastAsia" w:ascii="宋体" w:hAnsi="宋体" w:eastAsia="宋体" w:cs="宋体"/>
          <w:spacing w:val="10"/>
          <w:w w:val="100"/>
          <w:sz w:val="21"/>
          <w:szCs w:val="21"/>
          <w:lang w:eastAsia="zh-CN"/>
        </w:rPr>
        <w:t>二是</w:t>
      </w:r>
      <w:r>
        <w:rPr>
          <w:rFonts w:hint="eastAsia" w:ascii="宋体" w:hAnsi="宋体" w:eastAsia="宋体" w:cs="宋体"/>
          <w:spacing w:val="10"/>
          <w:w w:val="100"/>
          <w:sz w:val="21"/>
          <w:szCs w:val="21"/>
        </w:rPr>
        <w:t>评分表依据思想政治、职业道德、业务能力、服务社会、参与公益五个方面进行量化评分，满分为100分</w:t>
      </w:r>
      <w:r>
        <w:rPr>
          <w:rFonts w:hint="eastAsia" w:ascii="宋体" w:hAnsi="宋体" w:eastAsia="宋体" w:cs="宋体"/>
          <w:spacing w:val="10"/>
          <w:w w:val="1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pacing w:val="10"/>
          <w:w w:val="100"/>
          <w:sz w:val="21"/>
          <w:szCs w:val="21"/>
        </w:rPr>
        <w:t>各参评单位要客观公正对推荐人选进行打分</w:t>
      </w:r>
      <w:r>
        <w:rPr>
          <w:rFonts w:hint="eastAsia" w:ascii="宋体" w:hAnsi="宋体" w:eastAsia="宋体" w:cs="宋体"/>
          <w:spacing w:val="10"/>
          <w:w w:val="100"/>
          <w:sz w:val="21"/>
          <w:szCs w:val="21"/>
          <w:lang w:eastAsia="zh-CN"/>
        </w:rPr>
        <w:t>。三是</w:t>
      </w:r>
      <w:r>
        <w:rPr>
          <w:rFonts w:hint="eastAsia" w:ascii="宋体" w:hAnsi="宋体" w:eastAsia="宋体" w:cs="宋体"/>
          <w:spacing w:val="10"/>
          <w:w w:val="100"/>
          <w:sz w:val="21"/>
          <w:szCs w:val="21"/>
        </w:rPr>
        <w:t>凡是</w:t>
      </w:r>
      <w:r>
        <w:rPr>
          <w:rFonts w:hint="eastAsia" w:ascii="宋体" w:hAnsi="宋体" w:eastAsia="宋体" w:cs="宋体"/>
          <w:spacing w:val="10"/>
          <w:w w:val="100"/>
          <w:sz w:val="21"/>
          <w:szCs w:val="21"/>
          <w:lang w:eastAsia="zh-CN"/>
        </w:rPr>
        <w:t>提供的资料或打分情况有</w:t>
      </w:r>
      <w:r>
        <w:rPr>
          <w:rFonts w:hint="eastAsia" w:ascii="宋体" w:hAnsi="宋体" w:eastAsia="宋体" w:cs="宋体"/>
          <w:spacing w:val="10"/>
          <w:w w:val="100"/>
          <w:sz w:val="21"/>
          <w:szCs w:val="21"/>
        </w:rPr>
        <w:t>弄虚作假</w:t>
      </w:r>
      <w:r>
        <w:rPr>
          <w:rFonts w:hint="eastAsia" w:ascii="宋体" w:hAnsi="宋体" w:eastAsia="宋体" w:cs="宋体"/>
          <w:spacing w:val="10"/>
          <w:w w:val="100"/>
          <w:sz w:val="21"/>
          <w:szCs w:val="21"/>
          <w:lang w:eastAsia="zh-CN"/>
        </w:rPr>
        <w:t>情形的</w:t>
      </w:r>
      <w:r>
        <w:rPr>
          <w:rFonts w:hint="eastAsia" w:ascii="宋体" w:hAnsi="宋体" w:eastAsia="宋体" w:cs="宋体"/>
          <w:spacing w:val="10"/>
          <w:w w:val="100"/>
          <w:sz w:val="21"/>
          <w:szCs w:val="21"/>
        </w:rPr>
        <w:t>取消参评资格。</w:t>
      </w:r>
    </w:p>
    <w:p>
      <w:pPr>
        <w:pStyle w:val="2"/>
        <w:spacing w:line="600" w:lineRule="exac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黑体" w:eastAsia="黑体"/>
          <w:sz w:val="48"/>
          <w:szCs w:val="48"/>
          <w:lang w:eastAsia="zh-CN"/>
        </w:rPr>
        <w:t>第二届</w:t>
      </w:r>
      <w:r>
        <w:rPr>
          <w:rFonts w:hint="eastAsia" w:ascii="黑体" w:eastAsia="黑体"/>
          <w:sz w:val="48"/>
          <w:szCs w:val="48"/>
        </w:rPr>
        <w:t>西安市十佳</w:t>
      </w:r>
      <w:r>
        <w:rPr>
          <w:rFonts w:hint="eastAsia" w:ascii="黑体" w:eastAsia="黑体"/>
          <w:sz w:val="48"/>
          <w:szCs w:val="48"/>
          <w:lang w:eastAsia="zh-CN"/>
        </w:rPr>
        <w:t>青年</w:t>
      </w:r>
      <w:r>
        <w:rPr>
          <w:rFonts w:hint="eastAsia" w:ascii="黑体" w:eastAsia="黑体"/>
          <w:sz w:val="48"/>
          <w:szCs w:val="48"/>
        </w:rPr>
        <w:t>律师推荐表</w:t>
      </w:r>
      <w:r>
        <w:rPr>
          <w:rFonts w:hint="eastAsia" w:ascii="宋体" w:hAnsi="宋体"/>
          <w:b/>
          <w:sz w:val="24"/>
        </w:rPr>
        <w:t xml:space="preserve">                                                          </w:t>
      </w:r>
    </w:p>
    <w:p>
      <w:pPr>
        <w:pStyle w:val="2"/>
        <w:spacing w:line="600" w:lineRule="exact"/>
        <w:rPr>
          <w:rFonts w:hint="eastAsia" w:ascii="黑体" w:eastAsia="黑体"/>
          <w:sz w:val="48"/>
          <w:szCs w:val="48"/>
          <w:lang w:eastAsia="zh-CN"/>
        </w:rPr>
      </w:pPr>
    </w:p>
    <w:tbl>
      <w:tblPr>
        <w:tblStyle w:val="3"/>
        <w:tblW w:w="9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73"/>
        <w:gridCol w:w="792"/>
        <w:gridCol w:w="6"/>
        <w:gridCol w:w="1190"/>
        <w:gridCol w:w="719"/>
        <w:gridCol w:w="217"/>
        <w:gridCol w:w="429"/>
        <w:gridCol w:w="507"/>
        <w:gridCol w:w="287"/>
        <w:gridCol w:w="649"/>
        <w:gridCol w:w="937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9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9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    片</w:t>
            </w:r>
          </w:p>
          <w:p>
            <w:pPr>
              <w:jc w:val="distribute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（免冠彩色二寸）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9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8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9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执业证号</w:t>
            </w:r>
          </w:p>
        </w:tc>
        <w:tc>
          <w:tcPr>
            <w:tcW w:w="2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律师事务所名称</w:t>
            </w:r>
          </w:p>
        </w:tc>
        <w:tc>
          <w:tcPr>
            <w:tcW w:w="49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  内  职  务</w:t>
            </w:r>
          </w:p>
        </w:tc>
        <w:tc>
          <w:tcPr>
            <w:tcW w:w="1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执业年限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830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  <w:jc w:val="center"/>
        </w:trPr>
        <w:tc>
          <w:tcPr>
            <w:tcW w:w="8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 要 事 迹（800字以内）</w:t>
            </w:r>
          </w:p>
        </w:tc>
        <w:tc>
          <w:tcPr>
            <w:tcW w:w="830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spacing w:line="240" w:lineRule="exact"/>
      </w:pPr>
      <w:r>
        <w:br w:type="page"/>
      </w:r>
    </w:p>
    <w:tbl>
      <w:tblPr>
        <w:tblStyle w:val="3"/>
        <w:tblW w:w="91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荐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301" w:type="dxa"/>
            <w:noWrap w:val="0"/>
            <w:vAlign w:val="top"/>
          </w:tcPr>
          <w:p>
            <w:pPr>
              <w:spacing w:line="360" w:lineRule="auto"/>
              <w:ind w:firstLine="3614" w:firstLineChars="150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614" w:firstLineChars="150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614" w:firstLineChars="150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614" w:firstLineChars="150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614" w:firstLineChars="150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614" w:firstLineChars="150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614" w:firstLineChars="150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614" w:firstLineChars="15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4"/>
              </w:rPr>
              <w:t>律师事务所（盖章）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</w:t>
            </w:r>
          </w:p>
          <w:p>
            <w:pPr>
              <w:ind w:firstLine="4216" w:firstLineChars="17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年     月     日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30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3494" w:firstLineChars="145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494" w:firstLineChars="1450"/>
              <w:rPr>
                <w:rFonts w:hint="eastAsia" w:ascii="宋体" w:hAnsi="宋体"/>
                <w:b/>
                <w:sz w:val="24"/>
                <w:u w:val="single"/>
              </w:rPr>
            </w:pPr>
          </w:p>
          <w:p>
            <w:pPr>
              <w:spacing w:line="360" w:lineRule="auto"/>
              <w:ind w:firstLine="3901" w:firstLineChars="1619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3901" w:firstLineChars="1619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3901" w:firstLineChars="161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西安市律师协会（盖章）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年     月     日</w:t>
            </w:r>
          </w:p>
        </w:tc>
      </w:tr>
    </w:tbl>
    <w:p/>
    <w:sectPr>
      <w:pgSz w:w="11906" w:h="16838"/>
      <w:pgMar w:top="1701" w:right="1474" w:bottom="1247" w:left="1587" w:header="851" w:footer="992" w:gutter="0"/>
      <w:pgNumType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035B"/>
    <w:rsid w:val="02AC035B"/>
    <w:rsid w:val="1F5C28FE"/>
    <w:rsid w:val="3CE43762"/>
    <w:rsid w:val="3D75471B"/>
    <w:rsid w:val="404B1E76"/>
    <w:rsid w:val="46EC56E9"/>
    <w:rsid w:val="4DE15BBA"/>
    <w:rsid w:val="4F676C08"/>
    <w:rsid w:val="67B37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640" w:lineRule="exact"/>
      <w:jc w:val="center"/>
      <w:outlineLvl w:val="0"/>
    </w:pPr>
    <w:rPr>
      <w:rFonts w:ascii="Times New Roman" w:hAnsi="Times New Roman" w:eastAsia="方正大标宋简体"/>
      <w:bCs/>
      <w:w w:val="9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2019-09-29T09:58:00Z</dcterms:created>
  <dc:creator>联想</dc:creator>
  <cp:lastModifiedBy>联想</cp:lastModifiedBy>
  <dcterms:modified xsi:type="dcterms:W3CDTF">2019-09-29T09:59:30Z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