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黑体" w:hAnsi="黑体" w:eastAsia="黑体" w:cs="Times New Roman"/>
        </w:rPr>
      </w:pPr>
      <w:bookmarkStart w:id="0" w:name="_GoBack"/>
      <w:bookmarkEnd w:id="0"/>
      <w:r>
        <w:rPr>
          <w:rFonts w:hint="eastAsia" w:ascii="黑体" w:hAnsi="黑体" w:eastAsia="黑体" w:cs="Times New Roman"/>
        </w:rPr>
        <w:t>附件1</w:t>
      </w:r>
    </w:p>
    <w:p>
      <w:pPr>
        <w:overflowPunct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“尊法守法·携手筑梦”</w:t>
      </w:r>
    </w:p>
    <w:p>
      <w:pPr>
        <w:overflowPunct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服务农民工公益法律服务行动分队分配表</w:t>
      </w:r>
    </w:p>
    <w:tbl>
      <w:tblPr>
        <w:tblStyle w:val="5"/>
        <w:tblW w:w="88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559"/>
        <w:gridCol w:w="3402"/>
        <w:gridCol w:w="13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  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组队数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  位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组队数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机械冶金建材工会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鄠邑区总工会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轻工纺织工会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周至县总工会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建设交通工会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蓝田县总工会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石化农林工会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高新技术开发区工会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财贸工会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曲江新区工会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科教文卫工会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经济技术开发区工会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新城区总工会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浐灞生态区工会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碑林区总工会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航天基地工会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莲湖区总工会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航空基地工会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雁塔区总工会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西电公司工会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未央区总工会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西安银行工会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灞桥区总工会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color w:val="000000"/>
                <w:sz w:val="28"/>
                <w:szCs w:val="28"/>
              </w:rPr>
              <w:t>市级机关</w:t>
            </w: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阎良区总工会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沣东新城总工会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长安区总工会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国际港务区工会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临潼区总工会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西咸新区工会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高陵区总工会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>
            <w:pPr>
              <w:snapToGrid w:val="0"/>
              <w:jc w:val="center"/>
              <w:rPr>
                <w:rFonts w:ascii="仿宋" w:hAnsi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overflowPunct w:val="0"/>
        <w:jc w:val="center"/>
        <w:rPr>
          <w:rFonts w:cs="Times New Roma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701" w:footer="1588" w:gutter="0"/>
          <w:cols w:space="425" w:num="1"/>
          <w:docGrid w:type="linesAndChars" w:linePitch="579" w:charSpace="-849"/>
        </w:sectPr>
      </w:pPr>
    </w:p>
    <w:p>
      <w:pPr>
        <w:overflowPunct w:val="0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附件2</w:t>
      </w:r>
    </w:p>
    <w:p>
      <w:pPr>
        <w:overflowPunct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“尊法守法·携手筑梦”</w:t>
      </w:r>
    </w:p>
    <w:p>
      <w:pPr>
        <w:overflowPunct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服务农民工公益法律服务行动分队工作人员信息表</w:t>
      </w:r>
    </w:p>
    <w:p>
      <w:pPr>
        <w:spacing w:line="360" w:lineRule="auto"/>
        <w:jc w:val="left"/>
        <w:rPr>
          <w:rFonts w:ascii="仿宋" w:hAnsi="仿宋"/>
          <w:szCs w:val="32"/>
          <w:u w:val="single"/>
        </w:rPr>
      </w:pPr>
      <w:r>
        <w:rPr>
          <w:rFonts w:hint="eastAsia" w:ascii="仿宋" w:hAnsi="仿宋"/>
          <w:szCs w:val="32"/>
        </w:rPr>
        <w:t>填报单位：</w:t>
      </w:r>
      <w:r>
        <w:rPr>
          <w:rFonts w:hint="eastAsia" w:ascii="仿宋" w:hAnsi="仿宋"/>
          <w:szCs w:val="32"/>
          <w:u w:val="single"/>
        </w:rPr>
        <w:t xml:space="preserve">           </w:t>
      </w:r>
      <w:r>
        <w:rPr>
          <w:rFonts w:ascii="仿宋" w:hAnsi="仿宋"/>
          <w:szCs w:val="32"/>
          <w:u w:val="single"/>
        </w:rPr>
        <w:t xml:space="preserve">      </w:t>
      </w:r>
      <w:r>
        <w:rPr>
          <w:rFonts w:hint="eastAsia" w:ascii="仿宋" w:hAnsi="仿宋"/>
          <w:szCs w:val="32"/>
          <w:u w:val="single"/>
        </w:rPr>
        <w:t xml:space="preserve">  </w:t>
      </w:r>
    </w:p>
    <w:tbl>
      <w:tblPr>
        <w:tblStyle w:val="6"/>
        <w:tblW w:w="131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505"/>
        <w:gridCol w:w="2155"/>
        <w:gridCol w:w="2406"/>
        <w:gridCol w:w="3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50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15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406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77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3505" w:type="dxa"/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3377" w:type="dxa"/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</w:tr>
    </w:tbl>
    <w:p>
      <w:pPr>
        <w:overflowPunct w:val="0"/>
        <w:jc w:val="left"/>
        <w:rPr>
          <w:rFonts w:cs="Times New Roman"/>
        </w:rPr>
      </w:pPr>
    </w:p>
    <w:p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overflowPunct w:val="0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ascii="黑体" w:hAnsi="黑体" w:eastAsia="黑体" w:cs="Times New Roman"/>
        </w:rPr>
        <w:t>3</w:t>
      </w:r>
    </w:p>
    <w:p>
      <w:pPr>
        <w:overflowPunct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“尊法守法·携手筑梦”</w:t>
      </w:r>
    </w:p>
    <w:p>
      <w:pPr>
        <w:overflowPunct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服务农民工公益法律服务行动分队活动计划表</w:t>
      </w:r>
    </w:p>
    <w:p>
      <w:pPr>
        <w:spacing w:line="360" w:lineRule="auto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填报单位：</w:t>
      </w:r>
      <w:r>
        <w:rPr>
          <w:rFonts w:hint="eastAsia" w:ascii="仿宋" w:hAnsi="仿宋"/>
          <w:szCs w:val="32"/>
          <w:u w:val="single"/>
        </w:rPr>
        <w:t xml:space="preserve">       </w:t>
      </w:r>
      <w:r>
        <w:rPr>
          <w:rFonts w:ascii="仿宋" w:hAnsi="仿宋"/>
          <w:szCs w:val="32"/>
          <w:u w:val="single"/>
        </w:rPr>
        <w:t xml:space="preserve">        </w:t>
      </w:r>
      <w:r>
        <w:rPr>
          <w:rFonts w:hint="eastAsia" w:ascii="仿宋" w:hAnsi="仿宋"/>
          <w:szCs w:val="32"/>
          <w:u w:val="single"/>
        </w:rPr>
        <w:t xml:space="preserve">    </w:t>
      </w:r>
    </w:p>
    <w:tbl>
      <w:tblPr>
        <w:tblStyle w:val="6"/>
        <w:tblW w:w="124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532"/>
        <w:gridCol w:w="2978"/>
        <w:gridCol w:w="54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 号</w:t>
            </w:r>
          </w:p>
        </w:tc>
        <w:tc>
          <w:tcPr>
            <w:tcW w:w="253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活动时间</w:t>
            </w:r>
          </w:p>
        </w:tc>
        <w:tc>
          <w:tcPr>
            <w:tcW w:w="29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活动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地点</w:t>
            </w:r>
          </w:p>
        </w:tc>
        <w:tc>
          <w:tcPr>
            <w:tcW w:w="54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活动形式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84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5452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84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5452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84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5452" w:type="dxa"/>
          </w:tcPr>
          <w:p>
            <w:pPr>
              <w:snapToGrid w:val="0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cs="黑体"/>
          <w:szCs w:val="32"/>
        </w:rPr>
      </w:pPr>
    </w:p>
    <w:p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overflowPunct w:val="0"/>
        <w:snapToGrid w:val="0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附件4</w:t>
      </w:r>
    </w:p>
    <w:p>
      <w:pPr>
        <w:overflowPunct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“尊法守法·携手筑梦”</w:t>
      </w:r>
    </w:p>
    <w:p>
      <w:pPr>
        <w:overflowPunct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服务农民工公益法律服务行动律师参与活动汇总表</w:t>
      </w:r>
    </w:p>
    <w:p>
      <w:pPr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填报单位：</w:t>
      </w:r>
      <w:r>
        <w:rPr>
          <w:rFonts w:hint="eastAsia" w:ascii="仿宋" w:hAnsi="仿宋"/>
          <w:szCs w:val="32"/>
          <w:u w:val="single"/>
        </w:rPr>
        <w:t xml:space="preserve">       </w:t>
      </w:r>
      <w:r>
        <w:rPr>
          <w:rFonts w:ascii="仿宋" w:hAnsi="仿宋"/>
          <w:szCs w:val="32"/>
          <w:u w:val="single"/>
        </w:rPr>
        <w:t xml:space="preserve">        </w:t>
      </w:r>
      <w:r>
        <w:rPr>
          <w:rFonts w:hint="eastAsia" w:ascii="仿宋" w:hAnsi="仿宋"/>
          <w:szCs w:val="32"/>
          <w:u w:val="single"/>
        </w:rPr>
        <w:t xml:space="preserve">   </w:t>
      </w:r>
    </w:p>
    <w:tbl>
      <w:tblPr>
        <w:tblStyle w:val="6"/>
        <w:tblW w:w="137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76"/>
        <w:gridCol w:w="1134"/>
        <w:gridCol w:w="1512"/>
        <w:gridCol w:w="1512"/>
        <w:gridCol w:w="1512"/>
        <w:gridCol w:w="917"/>
        <w:gridCol w:w="918"/>
        <w:gridCol w:w="917"/>
        <w:gridCol w:w="918"/>
        <w:gridCol w:w="917"/>
        <w:gridCol w:w="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Merge w:val="restart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律师姓名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参加服务行动次数</w:t>
            </w:r>
          </w:p>
        </w:tc>
        <w:tc>
          <w:tcPr>
            <w:tcW w:w="1004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参加服务行动具体工作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1" w:type="dxa"/>
            <w:vMerge w:val="continue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法治宣传</w:t>
            </w:r>
          </w:p>
          <w:p>
            <w:pPr>
              <w:snapToGrid w:val="0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法律咨询</w:t>
            </w:r>
          </w:p>
          <w:p>
            <w:pPr>
              <w:snapToGrid w:val="0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（单位：人）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代书</w:t>
            </w:r>
          </w:p>
          <w:p>
            <w:pPr>
              <w:snapToGrid w:val="0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（单位：份）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调处纠纷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劳动仲裁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诉讼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1" w:type="dxa"/>
            <w:vMerge w:val="continue"/>
          </w:tcPr>
          <w:p>
            <w:pPr>
              <w:snapToGrid w:val="0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napToGrid w:val="0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snapToGrid w:val="0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</w:tcPr>
          <w:p>
            <w:pPr>
              <w:snapToGrid w:val="0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</w:tcPr>
          <w:p>
            <w:pPr>
              <w:snapToGrid w:val="0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</w:tcPr>
          <w:p>
            <w:pPr>
              <w:snapToGrid w:val="0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次数</w:t>
            </w:r>
          </w:p>
        </w:tc>
        <w:tc>
          <w:tcPr>
            <w:tcW w:w="9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次数</w:t>
            </w:r>
          </w:p>
        </w:tc>
        <w:tc>
          <w:tcPr>
            <w:tcW w:w="9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次数</w:t>
            </w:r>
          </w:p>
        </w:tc>
        <w:tc>
          <w:tcPr>
            <w:tcW w:w="9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"/>
                <w:kern w:val="0"/>
                <w:sz w:val="24"/>
                <w:szCs w:val="24"/>
              </w:rPr>
              <w:t>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  <w:t>服务分队</w:t>
            </w:r>
          </w:p>
        </w:tc>
        <w:tc>
          <w:tcPr>
            <w:tcW w:w="1276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Merge w:val="continue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Merge w:val="continue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Merge w:val="continue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</w:tcPr>
          <w:p>
            <w:pPr>
              <w:snapToGrid w:val="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</w:tbl>
    <w:p>
      <w:pPr>
        <w:overflowPunct w:val="0"/>
        <w:snapToGrid w:val="0"/>
        <w:jc w:val="left"/>
        <w:rPr>
          <w:rFonts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填表说明：</w:t>
      </w:r>
    </w:p>
    <w:p>
      <w:pPr>
        <w:overflowPunct w:val="0"/>
        <w:snapToGrid w:val="0"/>
        <w:rPr>
          <w:rFonts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1．请各区县、产业、开发区工会、西咸新区工会根据服务分队律师开展实际情况如实认真填写此表；</w:t>
      </w:r>
    </w:p>
    <w:p>
      <w:pPr>
        <w:overflowPunct w:val="0"/>
        <w:snapToGrid w:val="0"/>
        <w:rPr>
          <w:rFonts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2．类型请填写：确认劳动关系、解除劳动关系、工资支付、工伤工亡等；</w:t>
      </w:r>
    </w:p>
    <w:p>
      <w:pPr>
        <w:overflowPunct w:val="0"/>
        <w:snapToGrid w:val="0"/>
        <w:rPr>
          <w:rFonts w:cs="Times New Roman"/>
          <w:sz w:val="24"/>
          <w:szCs w:val="24"/>
        </w:rPr>
        <w:sectPr>
          <w:footerReference r:id="rId5" w:type="default"/>
          <w:pgSz w:w="16838" w:h="11906" w:orient="landscape"/>
          <w:pgMar w:top="1588" w:right="2098" w:bottom="1474" w:left="1985" w:header="1701" w:footer="1021" w:gutter="0"/>
          <w:cols w:space="425" w:num="1"/>
          <w:docGrid w:type="lines" w:linePitch="579" w:charSpace="-849"/>
        </w:sectPr>
      </w:pPr>
      <w:r>
        <w:rPr>
          <w:rFonts w:hint="eastAsia" w:cs="Times New Roman"/>
          <w:sz w:val="24"/>
          <w:szCs w:val="24"/>
        </w:rPr>
        <w:t>3．请各区县、产业、开发区工会、西咸新区工会在服务行动结束后，将此表电子版报送市总工会法律工作部邮箱：flb@xagh.org</w:t>
      </w: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632" w:firstLineChars="200"/>
      </w:pPr>
    </w:p>
    <w:p>
      <w:pPr>
        <w:overflowPunct w:val="0"/>
        <w:ind w:firstLine="464" w:firstLineChars="200"/>
        <w:rPr>
          <w:spacing w:val="-2"/>
          <w:sz w:val="24"/>
        </w:rPr>
      </w:pPr>
    </w:p>
    <w:tbl>
      <w:tblPr>
        <w:tblStyle w:val="5"/>
        <w:tblW w:w="883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4" w:type="dxa"/>
            <w:shd w:val="clear" w:color="auto" w:fill="auto"/>
            <w:vAlign w:val="center"/>
          </w:tcPr>
          <w:p>
            <w:pPr>
              <w:overflowPunct w:val="0"/>
              <w:ind w:left="158" w:leftChars="50" w:right="158" w:rightChars="50"/>
            </w:pPr>
            <w:r>
              <w:rPr>
                <w:sz w:val="28"/>
              </w:rPr>
              <w:t>西安市总工会办公室                        2019年1月11日印发</w:t>
            </w:r>
          </w:p>
        </w:tc>
      </w:tr>
    </w:tbl>
    <w:p>
      <w:pPr>
        <w:overflowPunct w:val="0"/>
        <w:rPr>
          <w:rFonts w:cs="Times New Roman"/>
          <w:sz w:val="24"/>
          <w:szCs w:val="24"/>
        </w:rPr>
      </w:pPr>
    </w:p>
    <w:sectPr>
      <w:footerReference r:id="rId6" w:type="default"/>
      <w:footerReference r:id="rId7" w:type="even"/>
      <w:pgSz w:w="11906" w:h="16838"/>
      <w:pgMar w:top="2098" w:right="1474" w:bottom="1985" w:left="1588" w:header="1701" w:footer="158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</w:t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</w:t>
    </w:r>
    <w:r>
      <w:rPr>
        <w:sz w:val="28"/>
        <w:szCs w:val="28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1"/>
    <w:rsid w:val="000D5732"/>
    <w:rsid w:val="001178E0"/>
    <w:rsid w:val="00131732"/>
    <w:rsid w:val="001F0C2F"/>
    <w:rsid w:val="00214853"/>
    <w:rsid w:val="00246B41"/>
    <w:rsid w:val="003C289B"/>
    <w:rsid w:val="004D7EB6"/>
    <w:rsid w:val="0055151D"/>
    <w:rsid w:val="0066349C"/>
    <w:rsid w:val="006F2F94"/>
    <w:rsid w:val="007D2D57"/>
    <w:rsid w:val="00994B2E"/>
    <w:rsid w:val="009F1322"/>
    <w:rsid w:val="00A3231C"/>
    <w:rsid w:val="00BB3BAD"/>
    <w:rsid w:val="00C228F9"/>
    <w:rsid w:val="00C850FA"/>
    <w:rsid w:val="00CC09EF"/>
    <w:rsid w:val="00D3620A"/>
    <w:rsid w:val="00D647AC"/>
    <w:rsid w:val="00EB1BEC"/>
    <w:rsid w:val="00FB21A9"/>
    <w:rsid w:val="444E1F94"/>
    <w:rsid w:val="722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F9C6F-D2F2-4817-B27F-F1AE53286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601</Words>
  <Characters>3431</Characters>
  <Lines>28</Lines>
  <Paragraphs>8</Paragraphs>
  <TotalTime>73</TotalTime>
  <ScaleCrop>false</ScaleCrop>
  <LinksUpToDate>false</LinksUpToDate>
  <CharactersWithSpaces>4024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2018-11-17T02:25:00Z</dcterms:created>
  <dc:creator>ZJF</dc:creator>
  <cp:lastModifiedBy>小雨</cp:lastModifiedBy>
  <dcterms:modified xsi:type="dcterms:W3CDTF">2019-02-13T07:08:05Z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