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720" w:lineRule="exact"/>
        <w:jc w:val="center"/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>青年律师领军人才训练营</w:t>
      </w:r>
    </w:p>
    <w:p>
      <w:pPr>
        <w:spacing w:line="720" w:lineRule="exact"/>
        <w:jc w:val="center"/>
        <w:rPr>
          <w:rFonts w:asciiTheme="majorEastAsia" w:hAnsiTheme="majorEastAsia" w:eastAsiaTheme="majorEastAsia"/>
          <w:sz w:val="52"/>
          <w:szCs w:val="52"/>
        </w:rPr>
      </w:pPr>
      <w:r>
        <w:rPr>
          <w:rFonts w:hint="eastAsia" w:asciiTheme="majorEastAsia" w:hAnsiTheme="majorEastAsia" w:eastAsiaTheme="majorEastAsia"/>
          <w:sz w:val="52"/>
          <w:szCs w:val="52"/>
        </w:rPr>
        <w:t>学员档案</w:t>
      </w: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ind w:firstLine="420" w:firstLineChars="200"/>
        <w:rPr>
          <w:sz w:val="36"/>
          <w:szCs w:val="36"/>
        </w:rPr>
      </w:pPr>
      <w:r>
        <w:pict>
          <v:shape id="_x0000_s1026" o:spid="_x0000_s1026" o:spt="32" type="#_x0000_t32" style="position:absolute;left:0pt;margin-left:124.25pt;margin-top:22.8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所在律协：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1027" o:spid="_x0000_s1027" o:spt="32" type="#_x0000_t32" style="position:absolute;left:0pt;margin-left:124.7pt;margin-top:22.8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所在单位：</w:t>
      </w:r>
    </w:p>
    <w:p>
      <w:pPr>
        <w:ind w:firstLine="420" w:firstLineChars="200"/>
        <w:rPr>
          <w:sz w:val="36"/>
          <w:szCs w:val="36"/>
        </w:rPr>
      </w:pPr>
      <w:r>
        <w:pict>
          <v:shape id="_x0000_s1028" o:spid="_x0000_s1028" o:spt="32" type="#_x0000_t32" style="position:absolute;left:0pt;margin-left:125.3pt;margin-top:23.85pt;height:0pt;width:213.45pt;z-index:1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sz w:val="36"/>
          <w:szCs w:val="36"/>
        </w:rPr>
        <w:t>姓</w:t>
      </w:r>
      <w:r>
        <w:rPr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名：</w:t>
      </w: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sz w:val="28"/>
          <w:szCs w:val="28"/>
        </w:rPr>
      </w:pP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陕西省律师协会</w:t>
      </w:r>
    </w:p>
    <w:p>
      <w:pPr>
        <w:spacing w:line="6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2018</w:t>
      </w:r>
      <w:r>
        <w:rPr>
          <w:rFonts w:hint="eastAsia" w:ascii="黑体" w:hAnsi="黑体" w:eastAsia="黑体"/>
          <w:sz w:val="36"/>
          <w:szCs w:val="36"/>
        </w:rPr>
        <w:t>年制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填报说明</w:t>
      </w:r>
    </w:p>
    <w:p>
      <w:pPr>
        <w:spacing w:line="600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t xml:space="preserve">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>填报人要按照本说明如实</w:t>
      </w:r>
      <w:r>
        <w:rPr>
          <w:rFonts w:hint="eastAsia" w:ascii="仿宋_GB2312" w:eastAsia="仿宋_GB2312" w:cs="仿宋_GB2312"/>
          <w:sz w:val="24"/>
          <w:szCs w:val="24"/>
          <w:lang w:val="zh-CN"/>
        </w:rPr>
        <w:t>认真填写，</w:t>
      </w:r>
      <w:r>
        <w:rPr>
          <w:rFonts w:hint="eastAsia" w:ascii="仿宋_GB2312" w:eastAsia="仿宋_GB2312"/>
          <w:sz w:val="24"/>
          <w:szCs w:val="24"/>
        </w:rPr>
        <w:t>各市律协（联络组）、省直律师事务所要对填写内容认真审核。登记表一式4份，报省律协2份，各市律协（联络组）、省直律师事务所留存1份。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1.“民族”要写全称。如：“汉族”、“土家族”，不能简称“汉”“土”等。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2.“政治面貌”填写“中共党员”、“民主党派”、“群众”，民主党派要填写规范简称。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3.“出生日期”按公历填写年月日。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4.“起始执业年月”按取得律师执业证书的时间。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5.“学历学位”按国家教育行政部门的规定填写在国内外获得的、国家承认的最高学历或学位。党校学历前加“中央党校”或“省级党校”。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6．“个人简历”从高中以后填起，要连续填写，不能间断。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7．“担任律师协会职务”按会长、副会长、常务理事、理事、监事长、监事等职务填写，无职务可不填写。“担任律师事务所职务”按律师事务所全称和主任、副主任、合伙人或执业律师填写。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8.“参加政治理论培训或业务培训情况”，要填写具体培训组织名称、参加培训具体情况。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9.填写登记表同时需提供免冠蓝底正装彩色电子版2寸照片，照片为jpg格式。为保证显示效果，每张照片的数据量不小于100kb。</w:t>
      </w:r>
    </w:p>
    <w:p>
      <w:pPr>
        <w:spacing w:line="500" w:lineRule="exac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10.《青年律师领军人才训练营学员档案》填写完毕后，学员所在律师事务所需在“所在律师事务所评价”处填写评价意见并加盖律师事务所公章；市级律协（联络组）审核后在“所在律师协会评价”处填写评价意见并加盖公章。</w:t>
      </w:r>
    </w:p>
    <w:p>
      <w:pPr>
        <w:spacing w:line="620" w:lineRule="exact"/>
        <w:rPr>
          <w:rFonts w:ascii="黑体" w:hAnsi="黑体" w:eastAsia="黑体"/>
          <w:sz w:val="32"/>
          <w:szCs w:val="32"/>
        </w:rPr>
      </w:pPr>
    </w:p>
    <w:p>
      <w:pPr>
        <w:spacing w:line="620" w:lineRule="exact"/>
        <w:jc w:val="center"/>
        <w:rPr>
          <w:rFonts w:ascii="宋体"/>
        </w:rPr>
      </w:pPr>
      <w:r>
        <w:rPr>
          <w:rFonts w:hint="eastAsia" w:ascii="宋体" w:hAnsi="宋体"/>
          <w:sz w:val="44"/>
          <w:szCs w:val="44"/>
        </w:rPr>
        <w:t>青年律师领军人才训练营学员档案</w:t>
      </w:r>
    </w:p>
    <w:tbl>
      <w:tblPr>
        <w:tblStyle w:val="7"/>
        <w:tblpPr w:leftFromText="180" w:rightFromText="180" w:vertAnchor="text" w:horzAnchor="margin" w:tblpXSpec="center" w:tblpY="111"/>
        <w:tblW w:w="94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68"/>
        <w:gridCol w:w="1384"/>
        <w:gridCol w:w="884"/>
        <w:gridCol w:w="1242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</w:p>
          <w:p>
            <w:pPr>
              <w:spacing w:beforeLines="30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电子照片附一张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历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族</w:t>
            </w:r>
          </w:p>
        </w:tc>
        <w:tc>
          <w:tcPr>
            <w:tcW w:w="884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起始执业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</w:t>
            </w:r>
          </w:p>
        </w:tc>
        <w:tc>
          <w:tcPr>
            <w:tcW w:w="1559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168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685" w:type="dxa"/>
            <w:gridSpan w:val="3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址</w:t>
            </w:r>
          </w:p>
        </w:tc>
        <w:tc>
          <w:tcPr>
            <w:tcW w:w="6237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continue"/>
          </w:tcPr>
          <w:p>
            <w:pPr>
              <w:spacing w:beforeLines="30"/>
              <w:rPr>
                <w:sz w:val="24"/>
                <w:szCs w:val="24"/>
              </w:rPr>
            </w:pPr>
          </w:p>
        </w:tc>
      </w:tr>
    </w:tbl>
    <w:p>
      <w:pPr>
        <w:ind w:right="480"/>
        <w:rPr>
          <w:rFonts w:hAnsi="黑体"/>
          <w:sz w:val="24"/>
          <w:szCs w:val="24"/>
        </w:rPr>
      </w:pPr>
    </w:p>
    <w:tbl>
      <w:tblPr>
        <w:tblStyle w:val="7"/>
        <w:tblW w:w="9477" w:type="dxa"/>
        <w:jc w:val="center"/>
        <w:tblInd w:w="-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pacing w:val="20"/>
                <w:sz w:val="24"/>
                <w:szCs w:val="24"/>
              </w:rPr>
            </w:pPr>
            <w:r>
              <w:rPr>
                <w:rFonts w:hint="eastAsia" w:hAnsi="黑体"/>
                <w:spacing w:val="20"/>
                <w:sz w:val="24"/>
                <w:szCs w:val="24"/>
              </w:rPr>
              <w:t>个人简历</w:t>
            </w:r>
          </w:p>
        </w:tc>
        <w:tc>
          <w:tcPr>
            <w:tcW w:w="8289" w:type="dxa"/>
            <w:vAlign w:val="center"/>
          </w:tcPr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  <w:p>
            <w:pPr>
              <w:ind w:right="144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担任律师协会、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律师事务所职务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学术成果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参加政治理论培训或业务培训情况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曾受过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何种处分</w:t>
            </w:r>
          </w:p>
        </w:tc>
        <w:tc>
          <w:tcPr>
            <w:tcW w:w="8289" w:type="dxa"/>
            <w:vAlign w:val="center"/>
          </w:tcPr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3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曾获得</w:t>
            </w:r>
            <w:r>
              <w:rPr>
                <w:sz w:val="24"/>
                <w:szCs w:val="24"/>
              </w:rPr>
              <w:br w:type="textWrapping"/>
            </w:r>
            <w:r>
              <w:rPr>
                <w:rFonts w:hint="eastAsia"/>
                <w:sz w:val="24"/>
                <w:szCs w:val="24"/>
              </w:rPr>
              <w:t>何种荣誉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720"/>
              <w:jc w:val="right"/>
              <w:rPr>
                <w:rFonts w:hAnsi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所在律师事务所评价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（加盖所在律师事务所公章）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所在律师协会评价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  <w:r>
              <w:rPr>
                <w:rFonts w:hint="eastAsia" w:hAnsi="黑体"/>
                <w:sz w:val="24"/>
                <w:szCs w:val="24"/>
              </w:rPr>
              <w:t>（加盖所在律师协会公章）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0" w:hRule="atLeast"/>
          <w:jc w:val="center"/>
        </w:trPr>
        <w:tc>
          <w:tcPr>
            <w:tcW w:w="1188" w:type="dxa"/>
            <w:textDirection w:val="tbRlV"/>
            <w:vAlign w:val="center"/>
          </w:tcPr>
          <w:p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培训情况鉴定</w:t>
            </w:r>
          </w:p>
        </w:tc>
        <w:tc>
          <w:tcPr>
            <w:tcW w:w="8289" w:type="dxa"/>
            <w:vAlign w:val="center"/>
          </w:tcPr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48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</w:p>
          <w:p>
            <w:pPr>
              <w:ind w:right="1320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rFonts w:hAnsi="黑体"/>
                <w:sz w:val="24"/>
                <w:szCs w:val="24"/>
              </w:rPr>
            </w:pPr>
            <w:r>
              <w:rPr>
                <w:rFonts w:hAnsi="黑体"/>
                <w:sz w:val="24"/>
                <w:szCs w:val="24"/>
              </w:rPr>
              <w:t xml:space="preserve">        </w:t>
            </w:r>
            <w:r>
              <w:rPr>
                <w:rFonts w:hint="eastAsia" w:hAnsi="黑体"/>
                <w:sz w:val="24"/>
                <w:szCs w:val="24"/>
              </w:rPr>
              <w:t>（加盖省律协公章）</w:t>
            </w:r>
          </w:p>
        </w:tc>
      </w:tr>
    </w:tbl>
    <w:p>
      <w:pPr>
        <w:widowControl/>
        <w:jc w:val="left"/>
        <w:rPr>
          <w:rFonts w:hAnsi="宋体"/>
          <w:sz w:val="24"/>
          <w:szCs w:val="24"/>
        </w:rPr>
        <w:sectPr>
          <w:footerReference r:id="rId3" w:type="default"/>
          <w:pgSz w:w="11906" w:h="16838"/>
          <w:pgMar w:top="1985" w:right="1588" w:bottom="2098" w:left="1474" w:header="709" w:footer="709" w:gutter="0"/>
          <w:pgNumType w:fmt="numberInDash"/>
          <w:cols w:space="708" w:num="1"/>
          <w:docGrid w:linePitch="410" w:charSpace="0"/>
        </w:sectPr>
      </w:pP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701" w:right="1440" w:bottom="1701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- 7 -</w: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D1"/>
    <w:rsid w:val="000100BC"/>
    <w:rsid w:val="00027B76"/>
    <w:rsid w:val="00065E31"/>
    <w:rsid w:val="000A3F89"/>
    <w:rsid w:val="000C2BCD"/>
    <w:rsid w:val="000F195A"/>
    <w:rsid w:val="00103381"/>
    <w:rsid w:val="0014523A"/>
    <w:rsid w:val="00145D07"/>
    <w:rsid w:val="00147027"/>
    <w:rsid w:val="00152B23"/>
    <w:rsid w:val="001651F5"/>
    <w:rsid w:val="00167261"/>
    <w:rsid w:val="00192124"/>
    <w:rsid w:val="001F6C55"/>
    <w:rsid w:val="002B2026"/>
    <w:rsid w:val="002F7A72"/>
    <w:rsid w:val="003033D0"/>
    <w:rsid w:val="00321BCD"/>
    <w:rsid w:val="00331044"/>
    <w:rsid w:val="003B5BB4"/>
    <w:rsid w:val="003F70AD"/>
    <w:rsid w:val="00460B89"/>
    <w:rsid w:val="004E0309"/>
    <w:rsid w:val="00542114"/>
    <w:rsid w:val="00555C2D"/>
    <w:rsid w:val="0059233A"/>
    <w:rsid w:val="00607C16"/>
    <w:rsid w:val="0064651E"/>
    <w:rsid w:val="006C16D1"/>
    <w:rsid w:val="006D702A"/>
    <w:rsid w:val="0072338C"/>
    <w:rsid w:val="0072576C"/>
    <w:rsid w:val="00726FA8"/>
    <w:rsid w:val="00794639"/>
    <w:rsid w:val="007A4340"/>
    <w:rsid w:val="007E6BB7"/>
    <w:rsid w:val="00816710"/>
    <w:rsid w:val="00850F57"/>
    <w:rsid w:val="00886E6B"/>
    <w:rsid w:val="008E57AE"/>
    <w:rsid w:val="009238BF"/>
    <w:rsid w:val="00950FA5"/>
    <w:rsid w:val="009D7F1E"/>
    <w:rsid w:val="00A46CBE"/>
    <w:rsid w:val="00A7423A"/>
    <w:rsid w:val="00AE0FED"/>
    <w:rsid w:val="00B07DB5"/>
    <w:rsid w:val="00B115C7"/>
    <w:rsid w:val="00B14D4B"/>
    <w:rsid w:val="00B206E1"/>
    <w:rsid w:val="00B8486A"/>
    <w:rsid w:val="00BA578C"/>
    <w:rsid w:val="00BE7F14"/>
    <w:rsid w:val="00C66880"/>
    <w:rsid w:val="00CC487D"/>
    <w:rsid w:val="00D05A9A"/>
    <w:rsid w:val="00D06982"/>
    <w:rsid w:val="00DB1F73"/>
    <w:rsid w:val="00DE3B88"/>
    <w:rsid w:val="00E26526"/>
    <w:rsid w:val="00E467ED"/>
    <w:rsid w:val="00E80D2A"/>
    <w:rsid w:val="00EA3974"/>
    <w:rsid w:val="00ED52F7"/>
    <w:rsid w:val="00ED7921"/>
    <w:rsid w:val="00EE4384"/>
    <w:rsid w:val="00F26AD5"/>
    <w:rsid w:val="00F5001B"/>
    <w:rsid w:val="00F54BD8"/>
    <w:rsid w:val="00FC125E"/>
    <w:rsid w:val="00FC44D6"/>
    <w:rsid w:val="00FD47CB"/>
    <w:rsid w:val="4802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8">
    <w:name w:val="页眉 Char"/>
    <w:basedOn w:val="5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3"/>
    <w:semiHidden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日期 Char"/>
    <w:basedOn w:val="5"/>
    <w:link w:val="2"/>
    <w:semiHidden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220</Words>
  <Characters>1258</Characters>
  <Lines>10</Lines>
  <Paragraphs>2</Paragraphs>
  <TotalTime>127</TotalTime>
  <ScaleCrop>false</ScaleCrop>
  <LinksUpToDate>false</LinksUpToDate>
  <CharactersWithSpaces>1476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2018-08-09T01:41:00Z</dcterms:created>
  <dc:creator>微软用户</dc:creator>
  <cp:lastModifiedBy>小雨</cp:lastModifiedBy>
  <dcterms:modified xsi:type="dcterms:W3CDTF">2018-08-27T02:37:10Z</dcterms:modified>
  <dc:title>关于做好陕西省首届青年律师领军人才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